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300" w:rsidRDefault="002A6300" w:rsidP="002A6300">
      <w:pPr>
        <w:shd w:val="clear" w:color="auto" w:fill="FFFFFF"/>
        <w:spacing w:before="100" w:beforeAutospacing="1" w:after="0" w:afterAutospacing="1" w:line="240" w:lineRule="auto"/>
        <w:jc w:val="both"/>
        <w:rPr>
          <w:rFonts w:ascii="Arial" w:eastAsia="Times New Roman" w:hAnsi="Arial" w:cs="Arial"/>
          <w:b/>
          <w:bCs/>
          <w:color w:val="000000" w:themeColor="text1"/>
          <w:sz w:val="24"/>
          <w:szCs w:val="24"/>
          <w:lang w:eastAsia="en-GB"/>
        </w:rPr>
      </w:pPr>
      <w:r>
        <w:rPr>
          <w:rFonts w:ascii="Arial" w:eastAsia="Times New Roman" w:hAnsi="Arial" w:cs="Arial"/>
          <w:b/>
          <w:bCs/>
          <w:color w:val="000000" w:themeColor="text1"/>
          <w:sz w:val="24"/>
          <w:szCs w:val="24"/>
          <w:lang w:eastAsia="en-GB"/>
        </w:rPr>
        <w:t>R113- Rosalind Franklin Institute</w:t>
      </w:r>
    </w:p>
    <w:p w:rsidR="002A6300" w:rsidRDefault="002A6300" w:rsidP="002A6300">
      <w:pPr>
        <w:shd w:val="clear" w:color="auto" w:fill="FFFFFF"/>
        <w:spacing w:before="100" w:beforeAutospacing="1" w:after="0" w:afterAutospacing="1" w:line="240" w:lineRule="auto"/>
        <w:jc w:val="both"/>
        <w:rPr>
          <w:rFonts w:ascii="Arial" w:eastAsia="Times New Roman" w:hAnsi="Arial" w:cs="Arial"/>
          <w:b/>
          <w:bCs/>
          <w:color w:val="000000" w:themeColor="text1"/>
          <w:sz w:val="24"/>
          <w:szCs w:val="24"/>
          <w:lang w:eastAsia="en-GB"/>
        </w:rPr>
      </w:pPr>
      <w:r>
        <w:rPr>
          <w:rFonts w:ascii="Arial" w:eastAsia="Times New Roman" w:hAnsi="Arial" w:cs="Arial"/>
          <w:b/>
          <w:bCs/>
          <w:color w:val="000000" w:themeColor="text1"/>
          <w:sz w:val="24"/>
          <w:szCs w:val="24"/>
          <w:lang w:eastAsia="en-GB"/>
        </w:rPr>
        <w:t>Andy Huckstep</w:t>
      </w:r>
    </w:p>
    <w:p w:rsidR="002A6300" w:rsidRDefault="002A6300" w:rsidP="002A6300">
      <w:pPr>
        <w:shd w:val="clear" w:color="auto" w:fill="FFFFFF"/>
        <w:spacing w:before="100" w:beforeAutospacing="1" w:after="0" w:afterAutospacing="1" w:line="240" w:lineRule="auto"/>
        <w:jc w:val="both"/>
        <w:rPr>
          <w:rFonts w:ascii="Arial" w:eastAsia="Times New Roman" w:hAnsi="Arial" w:cs="Arial"/>
          <w:b/>
          <w:bCs/>
          <w:color w:val="000000" w:themeColor="text1"/>
          <w:sz w:val="24"/>
          <w:szCs w:val="24"/>
          <w:lang w:eastAsia="en-GB"/>
        </w:rPr>
      </w:pPr>
    </w:p>
    <w:p w:rsidR="002A6300" w:rsidRPr="002A6300" w:rsidRDefault="002A6300" w:rsidP="002A6300">
      <w:pPr>
        <w:shd w:val="clear" w:color="auto" w:fill="FFFFFF"/>
        <w:spacing w:before="100" w:beforeAutospacing="1" w:after="0" w:afterAutospacing="1" w:line="240" w:lineRule="auto"/>
        <w:jc w:val="both"/>
        <w:rPr>
          <w:rFonts w:ascii="Arial" w:eastAsia="Times New Roman" w:hAnsi="Arial" w:cs="Arial"/>
          <w:b/>
          <w:bCs/>
          <w:color w:val="000000" w:themeColor="text1"/>
          <w:sz w:val="24"/>
          <w:szCs w:val="24"/>
          <w:lang w:eastAsia="en-GB"/>
        </w:rPr>
      </w:pPr>
      <w:r w:rsidRPr="002A6300">
        <w:rPr>
          <w:rFonts w:ascii="Arial" w:eastAsia="Times New Roman" w:hAnsi="Arial" w:cs="Arial"/>
          <w:b/>
          <w:bCs/>
          <w:color w:val="000000" w:themeColor="text1"/>
          <w:sz w:val="24"/>
          <w:szCs w:val="24"/>
          <w:lang w:eastAsia="en-GB"/>
        </w:rPr>
        <w:t xml:space="preserve">Supply of Labour (SOL) </w:t>
      </w:r>
    </w:p>
    <w:p w:rsidR="002A6300" w:rsidRDefault="002A6300" w:rsidP="002A6300">
      <w:pPr>
        <w:pStyle w:val="ListParagraph"/>
        <w:shd w:val="clear" w:color="auto" w:fill="FFFFFF"/>
        <w:spacing w:before="100" w:beforeAutospacing="1" w:after="0" w:afterAutospacing="1" w:line="240" w:lineRule="auto"/>
        <w:jc w:val="both"/>
        <w:rPr>
          <w:rFonts w:ascii="Arial" w:eastAsia="Times New Roman" w:hAnsi="Arial" w:cs="Arial"/>
          <w:bCs/>
          <w:color w:val="000000" w:themeColor="text1"/>
          <w:sz w:val="24"/>
          <w:szCs w:val="24"/>
          <w:lang w:eastAsia="en-GB"/>
        </w:rPr>
      </w:pPr>
    </w:p>
    <w:p w:rsidR="002A6300" w:rsidRDefault="002A6300" w:rsidP="002A6300">
      <w:pPr>
        <w:shd w:val="clear" w:color="auto" w:fill="FFFFFF"/>
        <w:spacing w:before="100" w:beforeAutospacing="1" w:after="0" w:afterAutospacing="1" w:line="240" w:lineRule="auto"/>
        <w:jc w:val="both"/>
        <w:rPr>
          <w:rFonts w:ascii="Arial" w:eastAsia="Times New Roman" w:hAnsi="Arial" w:cs="Arial"/>
          <w:bCs/>
          <w:color w:val="000000" w:themeColor="text1"/>
          <w:sz w:val="24"/>
          <w:szCs w:val="24"/>
          <w:lang w:eastAsia="en-GB"/>
        </w:rPr>
      </w:pPr>
      <w:r>
        <w:rPr>
          <w:rFonts w:ascii="Arial" w:eastAsia="Times New Roman" w:hAnsi="Arial" w:cs="Arial"/>
          <w:bCs/>
          <w:color w:val="000000" w:themeColor="text1"/>
          <w:sz w:val="24"/>
          <w:szCs w:val="24"/>
          <w:lang w:eastAsia="en-GB"/>
        </w:rPr>
        <w:t xml:space="preserve">SOL provides for specialist cleaning of laboratories and </w:t>
      </w:r>
      <w:proofErr w:type="gramStart"/>
      <w:r>
        <w:rPr>
          <w:rFonts w:ascii="Arial" w:eastAsia="Times New Roman" w:hAnsi="Arial" w:cs="Arial"/>
          <w:bCs/>
          <w:color w:val="000000" w:themeColor="text1"/>
          <w:sz w:val="24"/>
          <w:szCs w:val="24"/>
          <w:lang w:eastAsia="en-GB"/>
        </w:rPr>
        <w:t>workshops which</w:t>
      </w:r>
      <w:proofErr w:type="gramEnd"/>
      <w:r>
        <w:rPr>
          <w:rFonts w:ascii="Arial" w:eastAsia="Times New Roman" w:hAnsi="Arial" w:cs="Arial"/>
          <w:bCs/>
          <w:color w:val="000000" w:themeColor="text1"/>
          <w:sz w:val="24"/>
          <w:szCs w:val="24"/>
          <w:lang w:eastAsia="en-GB"/>
        </w:rPr>
        <w:t xml:space="preserve"> is out of scope of the routine out of hours cleaning.  </w:t>
      </w:r>
      <w:r w:rsidRPr="00E8174C">
        <w:rPr>
          <w:rFonts w:ascii="Arial" w:eastAsia="Times New Roman" w:hAnsi="Arial" w:cs="Arial"/>
          <w:bCs/>
          <w:color w:val="000000" w:themeColor="text1"/>
          <w:sz w:val="24"/>
          <w:szCs w:val="24"/>
          <w:lang w:eastAsia="en-GB"/>
        </w:rPr>
        <w:t xml:space="preserve">Out of </w:t>
      </w:r>
      <w:proofErr w:type="gramStart"/>
      <w:r w:rsidRPr="00E8174C">
        <w:rPr>
          <w:rFonts w:ascii="Arial" w:eastAsia="Times New Roman" w:hAnsi="Arial" w:cs="Arial"/>
          <w:bCs/>
          <w:color w:val="000000" w:themeColor="text1"/>
          <w:sz w:val="24"/>
          <w:szCs w:val="24"/>
          <w:lang w:eastAsia="en-GB"/>
        </w:rPr>
        <w:t>hours</w:t>
      </w:r>
      <w:proofErr w:type="gramEnd"/>
      <w:r w:rsidRPr="00E8174C">
        <w:rPr>
          <w:rFonts w:ascii="Arial" w:eastAsia="Times New Roman" w:hAnsi="Arial" w:cs="Arial"/>
          <w:bCs/>
          <w:color w:val="000000" w:themeColor="text1"/>
          <w:sz w:val="24"/>
          <w:szCs w:val="24"/>
          <w:lang w:eastAsia="en-GB"/>
        </w:rPr>
        <w:t xml:space="preserve"> cleaning will not work for all departments and where there are access issues we are able to provide supply of labour (SOL) cleaners.  These staff will work in an identified space for a specific number of hours and will have tasks outlined by a department contact for completion on any given day.  It is also possible for the managing department to direct these team members to a specific area (i.e. office move cleaning) as required. </w:t>
      </w:r>
      <w:r>
        <w:rPr>
          <w:rFonts w:ascii="Arial" w:eastAsia="Times New Roman" w:hAnsi="Arial" w:cs="Arial"/>
          <w:bCs/>
          <w:color w:val="000000" w:themeColor="text1"/>
          <w:sz w:val="24"/>
          <w:szCs w:val="24"/>
          <w:lang w:eastAsia="en-GB"/>
        </w:rPr>
        <w:t>Supply of labour cleaners are employees of the cleaning contractor and manage all laboratory and clean room cleaning.</w:t>
      </w:r>
    </w:p>
    <w:p w:rsidR="002A6300" w:rsidRDefault="002A6300" w:rsidP="002A6300">
      <w:pPr>
        <w:shd w:val="clear" w:color="auto" w:fill="FFFFFF"/>
        <w:spacing w:before="100" w:beforeAutospacing="1" w:after="0" w:afterAutospacing="1" w:line="240" w:lineRule="auto"/>
        <w:jc w:val="both"/>
        <w:rPr>
          <w:rFonts w:ascii="Arial" w:eastAsia="Times New Roman" w:hAnsi="Arial" w:cs="Arial"/>
          <w:bCs/>
          <w:color w:val="000000" w:themeColor="text1"/>
          <w:sz w:val="24"/>
          <w:szCs w:val="24"/>
          <w:lang w:eastAsia="en-GB"/>
        </w:rPr>
      </w:pPr>
      <w:r>
        <w:rPr>
          <w:rFonts w:ascii="Arial" w:eastAsia="Times New Roman" w:hAnsi="Arial" w:cs="Arial"/>
          <w:bCs/>
          <w:color w:val="000000" w:themeColor="text1"/>
          <w:sz w:val="24"/>
          <w:szCs w:val="24"/>
          <w:lang w:eastAsia="en-GB"/>
        </w:rPr>
        <w:t xml:space="preserve">An indicative view as to typical works </w:t>
      </w:r>
      <w:proofErr w:type="gramStart"/>
      <w:r>
        <w:rPr>
          <w:rFonts w:ascii="Arial" w:eastAsia="Times New Roman" w:hAnsi="Arial" w:cs="Arial"/>
          <w:bCs/>
          <w:color w:val="000000" w:themeColor="text1"/>
          <w:sz w:val="24"/>
          <w:szCs w:val="24"/>
          <w:lang w:eastAsia="en-GB"/>
        </w:rPr>
        <w:t>being undertaken</w:t>
      </w:r>
      <w:proofErr w:type="gramEnd"/>
      <w:r>
        <w:rPr>
          <w:rFonts w:ascii="Arial" w:eastAsia="Times New Roman" w:hAnsi="Arial" w:cs="Arial"/>
          <w:bCs/>
          <w:color w:val="000000" w:themeColor="text1"/>
          <w:sz w:val="24"/>
          <w:szCs w:val="24"/>
          <w:lang w:eastAsia="en-GB"/>
        </w:rPr>
        <w:t xml:space="preserve"> by SOL Cleaners. RFI specific requirements to be agreed.</w:t>
      </w:r>
    </w:p>
    <w:tbl>
      <w:tblPr>
        <w:tblW w:w="9072"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76" w:type="dxa"/>
          <w:right w:w="76" w:type="dxa"/>
        </w:tblCellMar>
        <w:tblLook w:val="04A0" w:firstRow="1" w:lastRow="0" w:firstColumn="1" w:lastColumn="0" w:noHBand="0" w:noVBand="1"/>
      </w:tblPr>
      <w:tblGrid>
        <w:gridCol w:w="2203"/>
        <w:gridCol w:w="6869"/>
      </w:tblGrid>
      <w:tr w:rsidR="002A6300" w:rsidRPr="00011267" w:rsidTr="00CA4DDD">
        <w:tc>
          <w:tcPr>
            <w:tcW w:w="2203" w:type="dxa"/>
            <w:tcBorders>
              <w:top w:val="single" w:sz="2" w:space="0" w:color="000000"/>
              <w:left w:val="single" w:sz="2" w:space="0" w:color="000000"/>
              <w:bottom w:val="single" w:sz="2" w:space="0" w:color="000000"/>
              <w:right w:val="single" w:sz="2" w:space="0" w:color="000000"/>
            </w:tcBorders>
          </w:tcPr>
          <w:p w:rsidR="002A6300" w:rsidRPr="00011267" w:rsidRDefault="002A6300" w:rsidP="00CA4DDD">
            <w:pPr>
              <w:tabs>
                <w:tab w:val="left" w:pos="567"/>
              </w:tabs>
              <w:spacing w:after="0" w:line="240" w:lineRule="auto"/>
              <w:rPr>
                <w:rFonts w:ascii="Arial" w:eastAsia="Times New Roman" w:hAnsi="Arial" w:cs="Arial"/>
                <w:sz w:val="20"/>
                <w:szCs w:val="20"/>
                <w:lang w:eastAsia="en-GB"/>
              </w:rPr>
            </w:pPr>
            <w:r w:rsidRPr="00011267">
              <w:rPr>
                <w:rFonts w:ascii="Arial" w:eastAsia="Times New Roman" w:hAnsi="Arial" w:cs="Arial"/>
                <w:sz w:val="20"/>
                <w:szCs w:val="20"/>
                <w:lang w:eastAsia="en-GB"/>
              </w:rPr>
              <w:t>Daily</w:t>
            </w:r>
          </w:p>
        </w:tc>
        <w:tc>
          <w:tcPr>
            <w:tcW w:w="6869" w:type="dxa"/>
            <w:tcBorders>
              <w:top w:val="single" w:sz="2" w:space="0" w:color="000000"/>
              <w:left w:val="single" w:sz="2" w:space="0" w:color="000000"/>
              <w:bottom w:val="single" w:sz="2" w:space="0" w:color="000000"/>
              <w:right w:val="single" w:sz="2" w:space="0" w:color="000000"/>
            </w:tcBorders>
          </w:tcPr>
          <w:p w:rsidR="002A6300" w:rsidRPr="00F24232" w:rsidRDefault="002A6300" w:rsidP="00CA4DDD">
            <w:pPr>
              <w:numPr>
                <w:ilvl w:val="0"/>
                <w:numId w:val="1"/>
              </w:numPr>
              <w:tabs>
                <w:tab w:val="left" w:pos="328"/>
              </w:tabs>
              <w:spacing w:after="0" w:line="240" w:lineRule="auto"/>
              <w:ind w:left="328" w:hanging="283"/>
              <w:rPr>
                <w:rFonts w:ascii="Arial" w:eastAsia="Times New Roman" w:hAnsi="Arial" w:cs="Arial"/>
                <w:i/>
                <w:color w:val="000000" w:themeColor="text1"/>
                <w:sz w:val="20"/>
                <w:szCs w:val="20"/>
                <w:lang w:eastAsia="en-GB"/>
              </w:rPr>
            </w:pPr>
            <w:r w:rsidRPr="00F24232">
              <w:rPr>
                <w:rFonts w:ascii="Arial" w:eastAsia="Times New Roman" w:hAnsi="Arial" w:cs="Arial"/>
                <w:color w:val="000000" w:themeColor="text1"/>
                <w:sz w:val="20"/>
                <w:szCs w:val="20"/>
                <w:lang w:eastAsia="en-GB"/>
              </w:rPr>
              <w:t xml:space="preserve">Check hand wash towel bins under sinks, empty when full – </w:t>
            </w:r>
            <w:r w:rsidRPr="00F24232">
              <w:rPr>
                <w:rFonts w:ascii="Arial" w:eastAsia="Times New Roman" w:hAnsi="Arial" w:cs="Arial"/>
                <w:i/>
                <w:color w:val="000000" w:themeColor="text1"/>
                <w:sz w:val="20"/>
                <w:szCs w:val="20"/>
                <w:lang w:eastAsia="en-GB"/>
              </w:rPr>
              <w:t xml:space="preserve">COVID only </w:t>
            </w:r>
          </w:p>
          <w:p w:rsidR="002A6300" w:rsidRPr="00F24232" w:rsidRDefault="002A6300" w:rsidP="00CA4DDD">
            <w:pPr>
              <w:numPr>
                <w:ilvl w:val="0"/>
                <w:numId w:val="1"/>
              </w:numPr>
              <w:tabs>
                <w:tab w:val="left" w:pos="328"/>
              </w:tabs>
              <w:spacing w:after="0" w:line="240" w:lineRule="auto"/>
              <w:ind w:left="328" w:hanging="283"/>
              <w:rPr>
                <w:rFonts w:ascii="Arial" w:eastAsia="Times New Roman" w:hAnsi="Arial" w:cs="Arial"/>
                <w:color w:val="000000" w:themeColor="text1"/>
                <w:sz w:val="20"/>
                <w:szCs w:val="20"/>
                <w:lang w:eastAsia="en-GB"/>
              </w:rPr>
            </w:pPr>
            <w:r w:rsidRPr="00F24232">
              <w:rPr>
                <w:rFonts w:ascii="Arial" w:eastAsia="Times New Roman" w:hAnsi="Arial" w:cs="Arial"/>
                <w:color w:val="000000" w:themeColor="text1"/>
                <w:sz w:val="20"/>
                <w:szCs w:val="20"/>
                <w:lang w:eastAsia="en-GB"/>
              </w:rPr>
              <w:t>Ad hoc spills (water, no chemicals) as and when required by the Ops Team</w:t>
            </w:r>
          </w:p>
          <w:p w:rsidR="002A6300" w:rsidRPr="00F24232" w:rsidRDefault="002A6300" w:rsidP="00CA4DDD">
            <w:pPr>
              <w:numPr>
                <w:ilvl w:val="0"/>
                <w:numId w:val="1"/>
              </w:numPr>
              <w:tabs>
                <w:tab w:val="left" w:pos="328"/>
              </w:tabs>
              <w:spacing w:after="0" w:line="240" w:lineRule="auto"/>
              <w:ind w:left="328" w:hanging="283"/>
              <w:rPr>
                <w:rFonts w:ascii="Arial" w:eastAsia="Times New Roman" w:hAnsi="Arial" w:cs="Arial"/>
                <w:color w:val="000000" w:themeColor="text1"/>
                <w:sz w:val="20"/>
                <w:szCs w:val="20"/>
                <w:lang w:eastAsia="en-GB"/>
              </w:rPr>
            </w:pPr>
            <w:r w:rsidRPr="00F24232">
              <w:rPr>
                <w:rFonts w:ascii="Arial" w:hAnsi="Arial" w:cs="Arial"/>
                <w:color w:val="000000" w:themeColor="text1"/>
                <w:sz w:val="20"/>
                <w:szCs w:val="20"/>
              </w:rPr>
              <w:t xml:space="preserve">Hand wash stations – outside of lab in corridors to be used before exiting to stairwells / offices </w:t>
            </w:r>
          </w:p>
          <w:p w:rsidR="002A6300" w:rsidRPr="00011267" w:rsidRDefault="002A6300" w:rsidP="00CA4DDD">
            <w:pPr>
              <w:tabs>
                <w:tab w:val="left" w:pos="328"/>
              </w:tabs>
              <w:spacing w:after="0" w:line="240" w:lineRule="auto"/>
              <w:ind w:left="328"/>
              <w:rPr>
                <w:rFonts w:ascii="Arial" w:eastAsia="Times New Roman" w:hAnsi="Arial" w:cs="Arial"/>
                <w:sz w:val="20"/>
                <w:szCs w:val="20"/>
                <w:lang w:eastAsia="en-GB"/>
              </w:rPr>
            </w:pPr>
          </w:p>
        </w:tc>
      </w:tr>
      <w:tr w:rsidR="002A6300" w:rsidRPr="00011267" w:rsidTr="00CA4DDD">
        <w:tc>
          <w:tcPr>
            <w:tcW w:w="2203" w:type="dxa"/>
            <w:tcBorders>
              <w:top w:val="single" w:sz="2" w:space="0" w:color="000000"/>
              <w:left w:val="single" w:sz="2" w:space="0" w:color="000000"/>
              <w:bottom w:val="single" w:sz="2" w:space="0" w:color="000000"/>
              <w:right w:val="single" w:sz="2" w:space="0" w:color="000000"/>
            </w:tcBorders>
          </w:tcPr>
          <w:p w:rsidR="002A6300" w:rsidRPr="00011267" w:rsidRDefault="002A6300" w:rsidP="00CA4DDD">
            <w:pPr>
              <w:tabs>
                <w:tab w:val="left" w:pos="567"/>
              </w:tabs>
              <w:spacing w:after="0" w:line="240" w:lineRule="auto"/>
              <w:rPr>
                <w:rFonts w:ascii="Arial" w:eastAsia="Times New Roman" w:hAnsi="Arial" w:cs="Arial"/>
                <w:sz w:val="20"/>
                <w:szCs w:val="20"/>
                <w:lang w:eastAsia="en-GB"/>
              </w:rPr>
            </w:pPr>
            <w:r w:rsidRPr="00011267">
              <w:rPr>
                <w:rFonts w:ascii="Arial" w:eastAsia="Times New Roman" w:hAnsi="Arial" w:cs="Arial"/>
                <w:sz w:val="20"/>
                <w:szCs w:val="20"/>
                <w:lang w:eastAsia="en-GB"/>
              </w:rPr>
              <w:t>Twice Weekly (Currently Monday and Thursday)</w:t>
            </w:r>
          </w:p>
        </w:tc>
        <w:tc>
          <w:tcPr>
            <w:tcW w:w="6869" w:type="dxa"/>
            <w:tcBorders>
              <w:top w:val="single" w:sz="2" w:space="0" w:color="000000"/>
              <w:left w:val="single" w:sz="2" w:space="0" w:color="000000"/>
              <w:bottom w:val="single" w:sz="2" w:space="0" w:color="000000"/>
              <w:right w:val="single" w:sz="2" w:space="0" w:color="000000"/>
            </w:tcBorders>
          </w:tcPr>
          <w:p w:rsidR="002A6300" w:rsidRPr="00011267" w:rsidRDefault="002A6300" w:rsidP="00CA4DDD">
            <w:pPr>
              <w:numPr>
                <w:ilvl w:val="0"/>
                <w:numId w:val="1"/>
              </w:numPr>
              <w:tabs>
                <w:tab w:val="left" w:pos="328"/>
              </w:tabs>
              <w:spacing w:after="0" w:line="240" w:lineRule="auto"/>
              <w:ind w:left="328" w:hanging="283"/>
              <w:rPr>
                <w:rFonts w:ascii="Arial" w:eastAsia="Times New Roman" w:hAnsi="Arial" w:cs="Arial"/>
                <w:sz w:val="20"/>
                <w:szCs w:val="20"/>
                <w:lang w:eastAsia="en-GB"/>
              </w:rPr>
            </w:pPr>
            <w:r w:rsidRPr="00011267">
              <w:rPr>
                <w:rFonts w:ascii="Arial" w:eastAsia="Times New Roman" w:hAnsi="Arial" w:cs="Arial"/>
                <w:sz w:val="20"/>
                <w:szCs w:val="20"/>
                <w:lang w:eastAsia="en-GB"/>
              </w:rPr>
              <w:t xml:space="preserve">Emptying of general and recycling waste </w:t>
            </w:r>
          </w:p>
        </w:tc>
      </w:tr>
      <w:tr w:rsidR="002A6300" w:rsidRPr="00011267" w:rsidTr="00CA4DDD">
        <w:tc>
          <w:tcPr>
            <w:tcW w:w="2203" w:type="dxa"/>
            <w:tcBorders>
              <w:top w:val="single" w:sz="2" w:space="0" w:color="000000"/>
              <w:left w:val="single" w:sz="2" w:space="0" w:color="000000"/>
              <w:bottom w:val="single" w:sz="2" w:space="0" w:color="000000"/>
              <w:right w:val="single" w:sz="2" w:space="0" w:color="000000"/>
            </w:tcBorders>
          </w:tcPr>
          <w:p w:rsidR="002A6300" w:rsidRPr="00011267" w:rsidRDefault="002A6300" w:rsidP="00CA4DDD">
            <w:pPr>
              <w:tabs>
                <w:tab w:val="left" w:pos="567"/>
              </w:tabs>
              <w:spacing w:after="0" w:line="240" w:lineRule="auto"/>
              <w:rPr>
                <w:rFonts w:ascii="Arial" w:eastAsia="Times New Roman" w:hAnsi="Arial" w:cs="Arial"/>
                <w:sz w:val="20"/>
                <w:szCs w:val="20"/>
                <w:lang w:eastAsia="en-GB"/>
              </w:rPr>
            </w:pPr>
            <w:r w:rsidRPr="00011267">
              <w:rPr>
                <w:rFonts w:ascii="Arial" w:eastAsia="Times New Roman" w:hAnsi="Arial" w:cs="Arial"/>
                <w:sz w:val="20"/>
                <w:szCs w:val="20"/>
                <w:lang w:eastAsia="en-GB"/>
              </w:rPr>
              <w:t>Weekly</w:t>
            </w:r>
          </w:p>
        </w:tc>
        <w:tc>
          <w:tcPr>
            <w:tcW w:w="6869" w:type="dxa"/>
            <w:tcBorders>
              <w:top w:val="single" w:sz="2" w:space="0" w:color="000000"/>
              <w:left w:val="single" w:sz="2" w:space="0" w:color="000000"/>
              <w:bottom w:val="single" w:sz="2" w:space="0" w:color="000000"/>
              <w:right w:val="single" w:sz="2" w:space="0" w:color="000000"/>
            </w:tcBorders>
          </w:tcPr>
          <w:p w:rsidR="002A6300" w:rsidRPr="00011267" w:rsidRDefault="002A6300" w:rsidP="00CA4DDD">
            <w:pPr>
              <w:numPr>
                <w:ilvl w:val="0"/>
                <w:numId w:val="2"/>
              </w:numPr>
              <w:tabs>
                <w:tab w:val="left" w:pos="328"/>
              </w:tabs>
              <w:spacing w:after="0" w:line="240" w:lineRule="auto"/>
              <w:ind w:left="328" w:hanging="283"/>
              <w:rPr>
                <w:rFonts w:ascii="Arial" w:eastAsia="Times New Roman" w:hAnsi="Arial" w:cs="Arial"/>
                <w:sz w:val="20"/>
                <w:szCs w:val="20"/>
                <w:lang w:eastAsia="en-GB"/>
              </w:rPr>
            </w:pPr>
            <w:r w:rsidRPr="00011267">
              <w:rPr>
                <w:rFonts w:ascii="Arial" w:eastAsia="Times New Roman" w:hAnsi="Arial" w:cs="Arial"/>
                <w:sz w:val="20"/>
                <w:szCs w:val="20"/>
                <w:lang w:eastAsia="en-GB"/>
              </w:rPr>
              <w:t>All labs to be swept and mopped once a week</w:t>
            </w:r>
          </w:p>
          <w:p w:rsidR="002A6300" w:rsidRPr="00011267" w:rsidRDefault="002A6300" w:rsidP="00CA4DDD">
            <w:pPr>
              <w:numPr>
                <w:ilvl w:val="0"/>
                <w:numId w:val="2"/>
              </w:numPr>
              <w:tabs>
                <w:tab w:val="left" w:pos="328"/>
              </w:tabs>
              <w:spacing w:after="0" w:line="240" w:lineRule="auto"/>
              <w:ind w:left="328" w:hanging="283"/>
              <w:rPr>
                <w:rFonts w:ascii="Arial" w:eastAsia="Times New Roman" w:hAnsi="Arial" w:cs="Arial"/>
                <w:sz w:val="20"/>
                <w:szCs w:val="20"/>
                <w:lang w:eastAsia="en-GB"/>
              </w:rPr>
            </w:pPr>
            <w:r w:rsidRPr="00011267">
              <w:rPr>
                <w:rFonts w:ascii="Arial" w:eastAsia="Times New Roman" w:hAnsi="Arial" w:cs="Arial"/>
                <w:sz w:val="20"/>
                <w:szCs w:val="20"/>
                <w:lang w:eastAsia="en-GB"/>
              </w:rPr>
              <w:t>All corridors to be swept and mopped once a week</w:t>
            </w:r>
          </w:p>
          <w:p w:rsidR="002A6300" w:rsidRPr="00011267" w:rsidRDefault="002A6300" w:rsidP="00CA4DDD">
            <w:pPr>
              <w:numPr>
                <w:ilvl w:val="0"/>
                <w:numId w:val="2"/>
              </w:numPr>
              <w:tabs>
                <w:tab w:val="left" w:pos="328"/>
              </w:tabs>
              <w:spacing w:after="0" w:line="240" w:lineRule="auto"/>
              <w:ind w:left="328" w:hanging="283"/>
              <w:rPr>
                <w:rFonts w:ascii="Arial" w:eastAsia="Times New Roman" w:hAnsi="Arial" w:cs="Arial"/>
                <w:sz w:val="20"/>
                <w:szCs w:val="20"/>
                <w:lang w:eastAsia="en-GB"/>
              </w:rPr>
            </w:pPr>
            <w:r w:rsidRPr="00011267">
              <w:rPr>
                <w:rFonts w:ascii="Arial" w:eastAsia="Times New Roman" w:hAnsi="Arial" w:cs="Arial"/>
                <w:sz w:val="20"/>
                <w:szCs w:val="20"/>
                <w:lang w:eastAsia="en-GB"/>
              </w:rPr>
              <w:t>Hand wash basins to be washed once a week</w:t>
            </w:r>
          </w:p>
          <w:p w:rsidR="002A6300" w:rsidRPr="00011267" w:rsidRDefault="002A6300" w:rsidP="00CA4DDD">
            <w:pPr>
              <w:tabs>
                <w:tab w:val="left" w:pos="328"/>
              </w:tabs>
              <w:spacing w:after="0" w:line="240" w:lineRule="auto"/>
              <w:ind w:left="328" w:hanging="283"/>
              <w:rPr>
                <w:rFonts w:ascii="Arial" w:eastAsia="Times New Roman" w:hAnsi="Arial" w:cs="Arial"/>
                <w:sz w:val="20"/>
                <w:szCs w:val="20"/>
                <w:lang w:eastAsia="en-GB"/>
              </w:rPr>
            </w:pPr>
          </w:p>
        </w:tc>
      </w:tr>
      <w:tr w:rsidR="002A6300" w:rsidRPr="00011267" w:rsidTr="00CA4DDD">
        <w:tc>
          <w:tcPr>
            <w:tcW w:w="2203" w:type="dxa"/>
          </w:tcPr>
          <w:p w:rsidR="002A6300" w:rsidRPr="00011267" w:rsidRDefault="002A6300" w:rsidP="00CA4DDD">
            <w:pPr>
              <w:tabs>
                <w:tab w:val="left" w:pos="567"/>
              </w:tabs>
              <w:spacing w:after="0" w:line="240" w:lineRule="auto"/>
              <w:rPr>
                <w:rFonts w:ascii="Arial" w:eastAsia="Times New Roman" w:hAnsi="Arial" w:cs="Arial"/>
                <w:sz w:val="20"/>
                <w:szCs w:val="20"/>
                <w:lang w:eastAsia="en-GB"/>
              </w:rPr>
            </w:pPr>
            <w:r>
              <w:rPr>
                <w:rFonts w:ascii="Arial" w:eastAsia="Times New Roman" w:hAnsi="Arial" w:cs="Arial"/>
                <w:bCs/>
                <w:color w:val="000000" w:themeColor="text1"/>
                <w:sz w:val="24"/>
                <w:szCs w:val="24"/>
                <w:lang w:eastAsia="en-GB"/>
              </w:rPr>
              <w:br w:type="page"/>
            </w:r>
            <w:r w:rsidRPr="00011267">
              <w:rPr>
                <w:rFonts w:ascii="Arial" w:eastAsia="Times New Roman" w:hAnsi="Arial" w:cs="Arial"/>
                <w:sz w:val="20"/>
                <w:szCs w:val="20"/>
                <w:lang w:eastAsia="en-GB"/>
              </w:rPr>
              <w:t>Monthly</w:t>
            </w:r>
          </w:p>
        </w:tc>
        <w:tc>
          <w:tcPr>
            <w:tcW w:w="6869" w:type="dxa"/>
          </w:tcPr>
          <w:p w:rsidR="002A6300" w:rsidRPr="00011267" w:rsidRDefault="002A6300" w:rsidP="00CA4DDD">
            <w:pPr>
              <w:numPr>
                <w:ilvl w:val="0"/>
                <w:numId w:val="3"/>
              </w:numPr>
              <w:tabs>
                <w:tab w:val="left" w:pos="328"/>
              </w:tabs>
              <w:spacing w:after="0" w:line="240" w:lineRule="auto"/>
              <w:ind w:left="328" w:hanging="283"/>
              <w:rPr>
                <w:rFonts w:ascii="Arial" w:eastAsia="Times New Roman" w:hAnsi="Arial" w:cs="Arial"/>
                <w:sz w:val="20"/>
                <w:szCs w:val="20"/>
                <w:lang w:eastAsia="en-GB"/>
              </w:rPr>
            </w:pPr>
            <w:r w:rsidRPr="00011267">
              <w:rPr>
                <w:rFonts w:ascii="Arial" w:eastAsia="Times New Roman" w:hAnsi="Arial" w:cs="Arial"/>
                <w:sz w:val="20"/>
                <w:szCs w:val="20"/>
                <w:lang w:eastAsia="en-GB"/>
              </w:rPr>
              <w:t>All lab corridors and labs to be buffed once a month</w:t>
            </w:r>
          </w:p>
          <w:p w:rsidR="002A6300" w:rsidRPr="00011267" w:rsidRDefault="002A6300" w:rsidP="00CA4DDD">
            <w:pPr>
              <w:numPr>
                <w:ilvl w:val="0"/>
                <w:numId w:val="3"/>
              </w:numPr>
              <w:tabs>
                <w:tab w:val="left" w:pos="328"/>
              </w:tabs>
              <w:spacing w:after="0" w:line="240" w:lineRule="auto"/>
              <w:ind w:left="328" w:hanging="283"/>
              <w:rPr>
                <w:rFonts w:ascii="Arial" w:eastAsia="Times New Roman" w:hAnsi="Arial" w:cs="Arial"/>
                <w:sz w:val="20"/>
                <w:szCs w:val="20"/>
                <w:lang w:eastAsia="en-GB"/>
              </w:rPr>
            </w:pPr>
            <w:r w:rsidRPr="00011267">
              <w:rPr>
                <w:rFonts w:ascii="Arial" w:eastAsia="Times New Roman" w:hAnsi="Arial" w:cs="Arial"/>
                <w:sz w:val="20"/>
                <w:szCs w:val="20"/>
                <w:lang w:eastAsia="en-GB"/>
              </w:rPr>
              <w:t>Laboratory stairs to be cleaned, dusted and wiped down where appropriate</w:t>
            </w:r>
          </w:p>
          <w:p w:rsidR="002A6300" w:rsidRPr="00011267" w:rsidRDefault="002A6300" w:rsidP="00CA4DDD">
            <w:pPr>
              <w:tabs>
                <w:tab w:val="left" w:pos="328"/>
              </w:tabs>
              <w:spacing w:after="0" w:line="240" w:lineRule="auto"/>
              <w:ind w:left="328"/>
              <w:rPr>
                <w:rFonts w:ascii="Arial" w:eastAsia="Times New Roman" w:hAnsi="Arial" w:cs="Arial"/>
                <w:sz w:val="20"/>
                <w:szCs w:val="20"/>
                <w:lang w:eastAsia="en-GB"/>
              </w:rPr>
            </w:pPr>
          </w:p>
        </w:tc>
      </w:tr>
    </w:tbl>
    <w:p w:rsidR="00491FD5" w:rsidRDefault="002A6300"/>
    <w:p w:rsidR="002A6300" w:rsidRDefault="002A6300">
      <w:pPr>
        <w:rPr>
          <w:rFonts w:ascii="Arial" w:hAnsi="Arial" w:cs="Arial"/>
          <w:sz w:val="24"/>
          <w:szCs w:val="24"/>
        </w:rPr>
      </w:pPr>
      <w:r w:rsidRPr="002A6300">
        <w:rPr>
          <w:rFonts w:ascii="Arial" w:hAnsi="Arial" w:cs="Arial"/>
          <w:sz w:val="24"/>
          <w:szCs w:val="24"/>
        </w:rPr>
        <w:t xml:space="preserve">Initial hours agreed 10 per week to cover occupation and mobilisation of the building.  This </w:t>
      </w:r>
      <w:r>
        <w:rPr>
          <w:rFonts w:ascii="Arial" w:hAnsi="Arial" w:cs="Arial"/>
          <w:sz w:val="24"/>
          <w:szCs w:val="24"/>
        </w:rPr>
        <w:t xml:space="preserve">activity </w:t>
      </w:r>
      <w:proofErr w:type="gramStart"/>
      <w:r>
        <w:rPr>
          <w:rFonts w:ascii="Arial" w:hAnsi="Arial" w:cs="Arial"/>
          <w:sz w:val="24"/>
          <w:szCs w:val="24"/>
        </w:rPr>
        <w:t>will be reviewed</w:t>
      </w:r>
      <w:proofErr w:type="gramEnd"/>
      <w:r>
        <w:rPr>
          <w:rFonts w:ascii="Arial" w:hAnsi="Arial" w:cs="Arial"/>
          <w:sz w:val="24"/>
          <w:szCs w:val="24"/>
        </w:rPr>
        <w:t xml:space="preserve"> on a monthly basis for the first six months to establish the requirement.  Further reviews will take place and 3, 6 and </w:t>
      </w:r>
      <w:proofErr w:type="gramStart"/>
      <w:r>
        <w:rPr>
          <w:rFonts w:ascii="Arial" w:hAnsi="Arial" w:cs="Arial"/>
          <w:sz w:val="24"/>
          <w:szCs w:val="24"/>
        </w:rPr>
        <w:t>12 month</w:t>
      </w:r>
      <w:proofErr w:type="gramEnd"/>
      <w:r>
        <w:rPr>
          <w:rFonts w:ascii="Arial" w:hAnsi="Arial" w:cs="Arial"/>
          <w:sz w:val="24"/>
          <w:szCs w:val="24"/>
        </w:rPr>
        <w:t xml:space="preserve"> intervals to establish business as usual.</w:t>
      </w:r>
    </w:p>
    <w:p w:rsidR="002A6300" w:rsidRPr="002A6300" w:rsidRDefault="002A6300">
      <w:pPr>
        <w:rPr>
          <w:rFonts w:ascii="Arial" w:hAnsi="Arial" w:cs="Arial"/>
          <w:sz w:val="24"/>
          <w:szCs w:val="24"/>
        </w:rPr>
      </w:pPr>
      <w:bookmarkStart w:id="0" w:name="_GoBack"/>
      <w:bookmarkEnd w:id="0"/>
    </w:p>
    <w:sectPr w:rsidR="002A6300" w:rsidRPr="002A63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622C92"/>
    <w:multiLevelType w:val="hybridMultilevel"/>
    <w:tmpl w:val="0C1E2C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B125C6"/>
    <w:multiLevelType w:val="hybridMultilevel"/>
    <w:tmpl w:val="C5D616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F246D5D"/>
    <w:multiLevelType w:val="hybridMultilevel"/>
    <w:tmpl w:val="DA1E4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AC11C09"/>
    <w:multiLevelType w:val="hybridMultilevel"/>
    <w:tmpl w:val="C0727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300"/>
    <w:rsid w:val="002A6300"/>
    <w:rsid w:val="00A66582"/>
    <w:rsid w:val="00F263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78A4F"/>
  <w15:chartTrackingRefBased/>
  <w15:docId w15:val="{8131E644-4E69-482F-B123-D2F8FE25B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3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63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267</Words>
  <Characters>1524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STFC</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Rutty, Sally (STFC,RAL,COO)</dc:creator>
  <cp:keywords/>
  <dc:description/>
  <cp:lastModifiedBy>Rutty, Sally (STFC,RAL,COO)</cp:lastModifiedBy>
  <cp:revision>1</cp:revision>
  <dcterms:created xsi:type="dcterms:W3CDTF">2021-02-19T12:07:00Z</dcterms:created>
  <dcterms:modified xsi:type="dcterms:W3CDTF">2021-02-19T12:11:00Z</dcterms:modified>
</cp:coreProperties>
</file>